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2"/>
        <w:gridCol w:w="4723"/>
      </w:tblGrid>
      <w:tr w:rsidR="00843654" w:rsidRPr="00745497" w:rsidTr="004D7E23">
        <w:tc>
          <w:tcPr>
            <w:tcW w:w="4632" w:type="dxa"/>
          </w:tcPr>
          <w:p w:rsidR="00843654" w:rsidRPr="00745497" w:rsidRDefault="00843654" w:rsidP="004D7E23">
            <w:pPr>
              <w:jc w:val="both"/>
              <w:rPr>
                <w:rFonts w:ascii="Times New Roman" w:hAnsi="Times New Roman" w:cs="Times New Roman"/>
                <w:bCs/>
                <w:sz w:val="28"/>
                <w:szCs w:val="28"/>
              </w:rPr>
            </w:pPr>
          </w:p>
        </w:tc>
        <w:tc>
          <w:tcPr>
            <w:tcW w:w="4723" w:type="dxa"/>
          </w:tcPr>
          <w:p w:rsidR="00CE1060" w:rsidRPr="00CE1060" w:rsidRDefault="00CE1060" w:rsidP="00CE1060">
            <w:pPr>
              <w:jc w:val="right"/>
              <w:rPr>
                <w:rFonts w:ascii="Times New Roman" w:hAnsi="Times New Roman" w:cs="Times New Roman"/>
                <w:bCs/>
                <w:sz w:val="28"/>
                <w:szCs w:val="28"/>
                <w:lang w:val="en-US"/>
              </w:rPr>
            </w:pPr>
            <w:r w:rsidRPr="00CE1060">
              <w:rPr>
                <w:rFonts w:ascii="Times New Roman" w:hAnsi="Times New Roman" w:cs="Times New Roman"/>
                <w:bCs/>
                <w:sz w:val="28"/>
                <w:szCs w:val="28"/>
                <w:lang w:val="en-US"/>
              </w:rPr>
              <w:t xml:space="preserve">Appendix No. 3 </w:t>
            </w:r>
          </w:p>
          <w:p w:rsidR="00CE1060" w:rsidRPr="00CE1060" w:rsidRDefault="00CE1060" w:rsidP="00CE1060">
            <w:pPr>
              <w:jc w:val="right"/>
              <w:rPr>
                <w:rFonts w:ascii="Times New Roman" w:hAnsi="Times New Roman" w:cs="Times New Roman"/>
                <w:bCs/>
                <w:sz w:val="28"/>
                <w:szCs w:val="28"/>
                <w:lang w:val="en-US"/>
              </w:rPr>
            </w:pPr>
            <w:r w:rsidRPr="00CE1060">
              <w:rPr>
                <w:rFonts w:ascii="Times New Roman" w:hAnsi="Times New Roman" w:cs="Times New Roman"/>
                <w:bCs/>
                <w:sz w:val="28"/>
                <w:szCs w:val="28"/>
                <w:lang w:val="en-US"/>
              </w:rPr>
              <w:t>to the charitable program "Educational grants of the public foundation</w:t>
            </w:r>
          </w:p>
          <w:p w:rsidR="00843654" w:rsidRPr="00745497" w:rsidRDefault="00CE1060" w:rsidP="00CE1060">
            <w:pPr>
              <w:jc w:val="right"/>
              <w:rPr>
                <w:rFonts w:ascii="Times New Roman" w:hAnsi="Times New Roman" w:cs="Times New Roman"/>
                <w:bCs/>
                <w:sz w:val="28"/>
                <w:szCs w:val="28"/>
              </w:rPr>
            </w:pPr>
            <w:r w:rsidRPr="00CE1060">
              <w:rPr>
                <w:rFonts w:ascii="Times New Roman" w:hAnsi="Times New Roman" w:cs="Times New Roman"/>
                <w:bCs/>
                <w:sz w:val="28"/>
                <w:szCs w:val="28"/>
              </w:rPr>
              <w:t>"Kazakhstan Khalkyna"</w:t>
            </w:r>
          </w:p>
        </w:tc>
      </w:tr>
    </w:tbl>
    <w:p w:rsidR="001269D3" w:rsidRPr="00CE1060" w:rsidRDefault="00CE1060" w:rsidP="001269D3">
      <w:pPr>
        <w:pStyle w:val="1"/>
        <w:spacing w:before="0" w:line="240" w:lineRule="auto"/>
        <w:ind w:firstLine="567"/>
        <w:jc w:val="both"/>
        <w:rPr>
          <w:rFonts w:ascii="Times New Roman" w:hAnsi="Times New Roman" w:cs="Times New Roman"/>
          <w:b/>
          <w:color w:val="auto"/>
          <w:sz w:val="28"/>
          <w:szCs w:val="28"/>
          <w:lang w:val="en-US"/>
        </w:rPr>
      </w:pPr>
      <w:r w:rsidRPr="00CE1060">
        <w:rPr>
          <w:rFonts w:ascii="Times New Roman" w:hAnsi="Times New Roman" w:cs="Times New Roman"/>
          <w:b/>
          <w:color w:val="auto"/>
          <w:sz w:val="28"/>
          <w:szCs w:val="28"/>
          <w:lang w:val="en-US"/>
        </w:rPr>
        <w:t>Implementation plan for the 2024-2025 academic year:</w:t>
      </w:r>
    </w:p>
    <w:tbl>
      <w:tblPr>
        <w:tblStyle w:val="a6"/>
        <w:tblW w:w="9923" w:type="dxa"/>
        <w:tblInd w:w="-5" w:type="dxa"/>
        <w:tblLayout w:type="fixed"/>
        <w:tblLook w:val="04A0" w:firstRow="1" w:lastRow="0" w:firstColumn="1" w:lastColumn="0" w:noHBand="0" w:noVBand="1"/>
      </w:tblPr>
      <w:tblGrid>
        <w:gridCol w:w="7655"/>
        <w:gridCol w:w="2268"/>
      </w:tblGrid>
      <w:tr w:rsidR="001269D3" w:rsidRPr="00745497" w:rsidTr="0067409D">
        <w:tc>
          <w:tcPr>
            <w:tcW w:w="7655" w:type="dxa"/>
          </w:tcPr>
          <w:p w:rsidR="001269D3" w:rsidRPr="00CE1060" w:rsidRDefault="00CE1060" w:rsidP="0067409D">
            <w:pPr>
              <w:rPr>
                <w:rFonts w:ascii="Times New Roman" w:hAnsi="Times New Roman" w:cs="Times New Roman"/>
                <w:sz w:val="28"/>
                <w:szCs w:val="28"/>
                <w:lang w:val="en-US"/>
              </w:rPr>
            </w:pPr>
            <w:r w:rsidRPr="00CE1060">
              <w:rPr>
                <w:rFonts w:ascii="Times New Roman" w:hAnsi="Times New Roman" w:cs="Times New Roman"/>
                <w:sz w:val="28"/>
                <w:szCs w:val="28"/>
                <w:lang w:val="en-US"/>
              </w:rPr>
              <w:t>Acceptance of applications from applicants by the admissions committees of the OVPO</w:t>
            </w:r>
          </w:p>
        </w:tc>
        <w:tc>
          <w:tcPr>
            <w:tcW w:w="2268" w:type="dxa"/>
          </w:tcPr>
          <w:p w:rsidR="001269D3" w:rsidRPr="00745497" w:rsidRDefault="00CE1060" w:rsidP="0067409D">
            <w:pPr>
              <w:jc w:val="center"/>
              <w:rPr>
                <w:rFonts w:ascii="Times New Roman" w:hAnsi="Times New Roman" w:cs="Times New Roman"/>
                <w:sz w:val="28"/>
                <w:szCs w:val="28"/>
                <w:lang w:val="kk-KZ"/>
              </w:rPr>
            </w:pPr>
            <w:r w:rsidRPr="00CE1060">
              <w:rPr>
                <w:rFonts w:ascii="Times New Roman" w:hAnsi="Times New Roman" w:cs="Times New Roman"/>
                <w:sz w:val="28"/>
                <w:szCs w:val="28"/>
              </w:rPr>
              <w:t>August 1-17</w:t>
            </w:r>
          </w:p>
        </w:tc>
      </w:tr>
      <w:tr w:rsidR="001269D3" w:rsidRPr="00745497" w:rsidTr="0067409D">
        <w:tc>
          <w:tcPr>
            <w:tcW w:w="7655" w:type="dxa"/>
          </w:tcPr>
          <w:p w:rsidR="001269D3" w:rsidRPr="00745497" w:rsidRDefault="00CE1060" w:rsidP="0067409D">
            <w:pPr>
              <w:rPr>
                <w:rFonts w:ascii="Times New Roman" w:hAnsi="Times New Roman" w:cs="Times New Roman"/>
                <w:bCs/>
                <w:sz w:val="28"/>
                <w:szCs w:val="28"/>
                <w:lang w:val="kk-KZ"/>
              </w:rPr>
            </w:pPr>
            <w:r w:rsidRPr="00CE1060">
              <w:rPr>
                <w:rFonts w:ascii="Times New Roman" w:hAnsi="Times New Roman" w:cs="Times New Roman"/>
                <w:bCs/>
                <w:sz w:val="28"/>
                <w:szCs w:val="28"/>
                <w:lang w:val="kk-KZ"/>
              </w:rPr>
              <w:t>Providing the Fund with the decisions of the OVPO competition commissions and all supporting documents</w:t>
            </w:r>
          </w:p>
        </w:tc>
        <w:tc>
          <w:tcPr>
            <w:tcW w:w="2268" w:type="dxa"/>
          </w:tcPr>
          <w:p w:rsidR="001269D3" w:rsidRPr="00745497" w:rsidRDefault="00CE1060" w:rsidP="0067409D">
            <w:pPr>
              <w:jc w:val="center"/>
              <w:rPr>
                <w:rFonts w:ascii="Times New Roman" w:hAnsi="Times New Roman" w:cs="Times New Roman"/>
                <w:bCs/>
                <w:sz w:val="28"/>
                <w:szCs w:val="28"/>
                <w:highlight w:val="yellow"/>
                <w:lang w:val="kk-KZ"/>
              </w:rPr>
            </w:pPr>
            <w:r w:rsidRPr="00CE1060">
              <w:rPr>
                <w:rFonts w:ascii="Times New Roman" w:hAnsi="Times New Roman" w:cs="Times New Roman"/>
                <w:bCs/>
                <w:sz w:val="28"/>
                <w:szCs w:val="28"/>
              </w:rPr>
              <w:t>until August 22</w:t>
            </w:r>
          </w:p>
        </w:tc>
      </w:tr>
      <w:tr w:rsidR="001269D3" w:rsidRPr="00745497" w:rsidTr="0067409D">
        <w:tc>
          <w:tcPr>
            <w:tcW w:w="7655" w:type="dxa"/>
          </w:tcPr>
          <w:p w:rsidR="001269D3" w:rsidRPr="00CE1060" w:rsidRDefault="00CE1060" w:rsidP="0067409D">
            <w:pPr>
              <w:rPr>
                <w:rFonts w:ascii="Times New Roman" w:hAnsi="Times New Roman" w:cs="Times New Roman"/>
                <w:sz w:val="28"/>
                <w:szCs w:val="28"/>
                <w:lang w:val="en-US"/>
              </w:rPr>
            </w:pPr>
            <w:r w:rsidRPr="00CE1060">
              <w:rPr>
                <w:rFonts w:ascii="Times New Roman" w:hAnsi="Times New Roman" w:cs="Times New Roman"/>
                <w:sz w:val="28"/>
                <w:szCs w:val="28"/>
                <w:lang w:val="kk-KZ"/>
              </w:rPr>
              <w:t>Meeting of the Foundation's Board on the grant award</w:t>
            </w:r>
          </w:p>
        </w:tc>
        <w:tc>
          <w:tcPr>
            <w:tcW w:w="2268" w:type="dxa"/>
          </w:tcPr>
          <w:p w:rsidR="001269D3" w:rsidRPr="00745497" w:rsidRDefault="00CE1060" w:rsidP="0067409D">
            <w:pPr>
              <w:jc w:val="center"/>
              <w:rPr>
                <w:rFonts w:ascii="Times New Roman" w:hAnsi="Times New Roman" w:cs="Times New Roman"/>
                <w:sz w:val="28"/>
                <w:szCs w:val="28"/>
              </w:rPr>
            </w:pPr>
            <w:r w:rsidRPr="00CE1060">
              <w:rPr>
                <w:rFonts w:ascii="Times New Roman" w:hAnsi="Times New Roman" w:cs="Times New Roman"/>
                <w:sz w:val="28"/>
                <w:szCs w:val="28"/>
              </w:rPr>
              <w:t>September 6th</w:t>
            </w:r>
          </w:p>
        </w:tc>
      </w:tr>
      <w:tr w:rsidR="001269D3" w:rsidRPr="00745497" w:rsidTr="0067409D">
        <w:tc>
          <w:tcPr>
            <w:tcW w:w="7655" w:type="dxa"/>
          </w:tcPr>
          <w:p w:rsidR="001269D3" w:rsidRPr="00CE1060" w:rsidRDefault="00CE1060" w:rsidP="0067409D">
            <w:pPr>
              <w:rPr>
                <w:rFonts w:ascii="Times New Roman" w:hAnsi="Times New Roman" w:cs="Times New Roman"/>
                <w:sz w:val="28"/>
                <w:szCs w:val="28"/>
                <w:lang w:val="en-US"/>
              </w:rPr>
            </w:pPr>
            <w:r w:rsidRPr="00CE1060">
              <w:rPr>
                <w:rFonts w:ascii="Times New Roman" w:hAnsi="Times New Roman" w:cs="Times New Roman"/>
                <w:sz w:val="28"/>
                <w:szCs w:val="28"/>
                <w:lang w:val="en-US"/>
              </w:rPr>
              <w:t>Placement of the list of holders of the educational grant "Kazakhstan Khalkyna" on the Foundation's website</w:t>
            </w:r>
          </w:p>
        </w:tc>
        <w:tc>
          <w:tcPr>
            <w:tcW w:w="2268" w:type="dxa"/>
          </w:tcPr>
          <w:p w:rsidR="001269D3" w:rsidRPr="00745497" w:rsidRDefault="00CE1060" w:rsidP="0067409D">
            <w:pPr>
              <w:jc w:val="center"/>
              <w:rPr>
                <w:rFonts w:ascii="Times New Roman" w:hAnsi="Times New Roman" w:cs="Times New Roman"/>
                <w:sz w:val="28"/>
                <w:szCs w:val="28"/>
              </w:rPr>
            </w:pPr>
            <w:r w:rsidRPr="00CE1060">
              <w:rPr>
                <w:rFonts w:ascii="Times New Roman" w:hAnsi="Times New Roman" w:cs="Times New Roman"/>
                <w:sz w:val="28"/>
                <w:szCs w:val="28"/>
              </w:rPr>
              <w:t>until September 11th</w:t>
            </w:r>
          </w:p>
        </w:tc>
      </w:tr>
      <w:tr w:rsidR="001269D3" w:rsidRPr="00745497" w:rsidTr="0067409D">
        <w:tc>
          <w:tcPr>
            <w:tcW w:w="7655" w:type="dxa"/>
          </w:tcPr>
          <w:p w:rsidR="001269D3" w:rsidRPr="00CE1060" w:rsidRDefault="00CE1060" w:rsidP="0067409D">
            <w:pPr>
              <w:rPr>
                <w:rFonts w:ascii="Times New Roman" w:hAnsi="Times New Roman" w:cs="Times New Roman"/>
                <w:sz w:val="28"/>
                <w:szCs w:val="28"/>
                <w:lang w:val="en-US"/>
              </w:rPr>
            </w:pPr>
            <w:r w:rsidRPr="00CE1060">
              <w:rPr>
                <w:rFonts w:ascii="Times New Roman" w:hAnsi="Times New Roman" w:cs="Times New Roman"/>
                <w:sz w:val="28"/>
                <w:szCs w:val="28"/>
                <w:lang w:val="en-US"/>
              </w:rPr>
              <w:t>Conclusion of contracts: "Corporate Fund-OVPO-student"</w:t>
            </w:r>
          </w:p>
        </w:tc>
        <w:tc>
          <w:tcPr>
            <w:tcW w:w="2268" w:type="dxa"/>
          </w:tcPr>
          <w:p w:rsidR="001269D3" w:rsidRPr="00745497" w:rsidRDefault="00CE1060" w:rsidP="0067409D">
            <w:pPr>
              <w:jc w:val="center"/>
              <w:rPr>
                <w:rFonts w:ascii="Times New Roman" w:hAnsi="Times New Roman" w:cs="Times New Roman"/>
                <w:bCs/>
                <w:sz w:val="26"/>
                <w:szCs w:val="26"/>
                <w:highlight w:val="yellow"/>
              </w:rPr>
            </w:pPr>
            <w:r w:rsidRPr="00CE1060">
              <w:rPr>
                <w:rFonts w:ascii="Times New Roman" w:hAnsi="Times New Roman" w:cs="Times New Roman"/>
                <w:sz w:val="26"/>
                <w:szCs w:val="26"/>
              </w:rPr>
              <w:t>September-November</w:t>
            </w:r>
          </w:p>
        </w:tc>
      </w:tr>
      <w:tr w:rsidR="001269D3" w:rsidRPr="00745497" w:rsidTr="0067409D">
        <w:tc>
          <w:tcPr>
            <w:tcW w:w="7655" w:type="dxa"/>
          </w:tcPr>
          <w:p w:rsidR="001269D3" w:rsidRPr="00CE1060" w:rsidRDefault="00CE1060" w:rsidP="0067409D">
            <w:pPr>
              <w:rPr>
                <w:rFonts w:ascii="Times New Roman" w:hAnsi="Times New Roman" w:cs="Times New Roman"/>
                <w:sz w:val="28"/>
                <w:szCs w:val="28"/>
                <w:lang w:val="en-US"/>
              </w:rPr>
            </w:pPr>
            <w:r w:rsidRPr="00CE1060">
              <w:rPr>
                <w:rFonts w:ascii="Times New Roman" w:hAnsi="Times New Roman" w:cs="Times New Roman"/>
                <w:sz w:val="28"/>
                <w:szCs w:val="28"/>
                <w:lang w:val="en-US"/>
              </w:rPr>
              <w:t>Payment of educational grants and scholarships</w:t>
            </w:r>
          </w:p>
        </w:tc>
        <w:tc>
          <w:tcPr>
            <w:tcW w:w="2268" w:type="dxa"/>
          </w:tcPr>
          <w:p w:rsidR="001269D3" w:rsidRPr="00745497" w:rsidRDefault="00CE1060" w:rsidP="0067409D">
            <w:pPr>
              <w:jc w:val="center"/>
              <w:rPr>
                <w:rFonts w:ascii="Times New Roman" w:hAnsi="Times New Roman" w:cs="Times New Roman"/>
                <w:sz w:val="26"/>
                <w:szCs w:val="26"/>
              </w:rPr>
            </w:pPr>
            <w:r w:rsidRPr="00CE1060">
              <w:rPr>
                <w:rFonts w:ascii="Times New Roman" w:hAnsi="Times New Roman" w:cs="Times New Roman"/>
                <w:sz w:val="26"/>
                <w:szCs w:val="26"/>
              </w:rPr>
              <w:t>September-November</w:t>
            </w:r>
          </w:p>
        </w:tc>
      </w:tr>
    </w:tbl>
    <w:p w:rsidR="00843654" w:rsidRPr="00745497" w:rsidRDefault="00843654" w:rsidP="00843654">
      <w:pPr>
        <w:jc w:val="both"/>
        <w:rPr>
          <w:rFonts w:ascii="Times New Roman" w:hAnsi="Times New Roman" w:cs="Times New Roman"/>
          <w:b/>
          <w:bCs/>
          <w:sz w:val="28"/>
          <w:szCs w:val="28"/>
        </w:rPr>
      </w:pPr>
    </w:p>
    <w:p w:rsidR="00CE1060" w:rsidRPr="00CE1060" w:rsidRDefault="00CE1060" w:rsidP="00CE1060">
      <w:pPr>
        <w:spacing w:after="0" w:line="240" w:lineRule="auto"/>
        <w:jc w:val="center"/>
        <w:rPr>
          <w:rFonts w:ascii="Times New Roman" w:hAnsi="Times New Roman" w:cs="Times New Roman"/>
          <w:b/>
          <w:bCs/>
          <w:sz w:val="28"/>
          <w:szCs w:val="28"/>
        </w:rPr>
      </w:pPr>
      <w:r w:rsidRPr="00CE1060">
        <w:rPr>
          <w:rFonts w:ascii="Times New Roman" w:hAnsi="Times New Roman" w:cs="Times New Roman"/>
          <w:b/>
          <w:bCs/>
          <w:sz w:val="28"/>
          <w:szCs w:val="28"/>
        </w:rPr>
        <w:t>Documents</w:t>
      </w:r>
    </w:p>
    <w:p w:rsidR="00CE1060" w:rsidRPr="00CE1060" w:rsidRDefault="00CE1060" w:rsidP="00CE1060">
      <w:pPr>
        <w:spacing w:after="0" w:line="240" w:lineRule="auto"/>
        <w:jc w:val="center"/>
        <w:rPr>
          <w:rFonts w:ascii="Times New Roman" w:hAnsi="Times New Roman" w:cs="Times New Roman"/>
          <w:b/>
          <w:bCs/>
          <w:sz w:val="28"/>
          <w:szCs w:val="28"/>
        </w:rPr>
      </w:pPr>
      <w:r w:rsidRPr="00CE1060">
        <w:rPr>
          <w:rFonts w:ascii="Times New Roman" w:hAnsi="Times New Roman" w:cs="Times New Roman"/>
          <w:b/>
          <w:bCs/>
          <w:sz w:val="28"/>
          <w:szCs w:val="28"/>
        </w:rPr>
        <w:t xml:space="preserve">confirming the candidate's affiliation </w:t>
      </w:r>
    </w:p>
    <w:p w:rsidR="00CE1060" w:rsidRPr="00CE1060" w:rsidRDefault="00CE1060" w:rsidP="00CE1060">
      <w:pPr>
        <w:spacing w:after="0" w:line="240" w:lineRule="auto"/>
        <w:jc w:val="center"/>
        <w:rPr>
          <w:rFonts w:ascii="Times New Roman" w:hAnsi="Times New Roman" w:cs="Times New Roman"/>
          <w:b/>
          <w:bCs/>
          <w:sz w:val="28"/>
          <w:szCs w:val="28"/>
          <w:lang w:val="en-US"/>
        </w:rPr>
      </w:pPr>
      <w:r w:rsidRPr="00CE1060">
        <w:rPr>
          <w:rFonts w:ascii="Times New Roman" w:hAnsi="Times New Roman" w:cs="Times New Roman"/>
          <w:b/>
          <w:bCs/>
          <w:sz w:val="28"/>
          <w:szCs w:val="28"/>
          <w:lang w:val="en-US"/>
        </w:rPr>
        <w:t>to the category of a participant in the charitable program</w:t>
      </w:r>
    </w:p>
    <w:p w:rsidR="00843654" w:rsidRPr="00CE1060" w:rsidRDefault="00CE1060" w:rsidP="00CE1060">
      <w:pPr>
        <w:spacing w:after="0" w:line="240" w:lineRule="auto"/>
        <w:jc w:val="center"/>
        <w:rPr>
          <w:rFonts w:ascii="Times New Roman" w:hAnsi="Times New Roman" w:cs="Times New Roman"/>
          <w:b/>
          <w:bCs/>
          <w:sz w:val="28"/>
          <w:szCs w:val="28"/>
          <w:lang w:val="en-US"/>
        </w:rPr>
      </w:pPr>
      <w:r w:rsidRPr="00CE1060">
        <w:rPr>
          <w:rFonts w:ascii="Times New Roman" w:hAnsi="Times New Roman" w:cs="Times New Roman"/>
          <w:b/>
          <w:bCs/>
          <w:sz w:val="28"/>
          <w:szCs w:val="28"/>
          <w:lang w:val="en-US"/>
        </w:rPr>
        <w:t>"Educational grants of the public foundation "Kazakhstan Khalkyna"</w:t>
      </w:r>
    </w:p>
    <w:tbl>
      <w:tblPr>
        <w:tblStyle w:val="a6"/>
        <w:tblW w:w="0" w:type="auto"/>
        <w:tblLook w:val="04A0" w:firstRow="1" w:lastRow="0" w:firstColumn="1" w:lastColumn="0" w:noHBand="0" w:noVBand="1"/>
      </w:tblPr>
      <w:tblGrid>
        <w:gridCol w:w="498"/>
        <w:gridCol w:w="3796"/>
        <w:gridCol w:w="5333"/>
      </w:tblGrid>
      <w:tr w:rsidR="00843654" w:rsidRPr="00745497" w:rsidTr="004D7E23">
        <w:tc>
          <w:tcPr>
            <w:tcW w:w="498" w:type="dxa"/>
          </w:tcPr>
          <w:p w:rsidR="00843654" w:rsidRPr="00745497" w:rsidRDefault="00843654" w:rsidP="004D7E23">
            <w:pPr>
              <w:jc w:val="center"/>
              <w:rPr>
                <w:rFonts w:ascii="Times New Roman" w:hAnsi="Times New Roman" w:cs="Times New Roman"/>
                <w:b/>
                <w:bCs/>
                <w:sz w:val="28"/>
                <w:szCs w:val="28"/>
              </w:rPr>
            </w:pPr>
            <w:r w:rsidRPr="00745497">
              <w:rPr>
                <w:rFonts w:ascii="Times New Roman" w:hAnsi="Times New Roman" w:cs="Times New Roman"/>
                <w:b/>
                <w:bCs/>
                <w:sz w:val="28"/>
                <w:szCs w:val="28"/>
              </w:rPr>
              <w:t>№</w:t>
            </w:r>
          </w:p>
        </w:tc>
        <w:tc>
          <w:tcPr>
            <w:tcW w:w="3796" w:type="dxa"/>
          </w:tcPr>
          <w:p w:rsidR="00843654" w:rsidRPr="00745497" w:rsidRDefault="00CE1060" w:rsidP="004D7E23">
            <w:pPr>
              <w:jc w:val="center"/>
              <w:rPr>
                <w:rFonts w:ascii="Times New Roman" w:hAnsi="Times New Roman" w:cs="Times New Roman"/>
                <w:b/>
                <w:bCs/>
                <w:sz w:val="28"/>
                <w:szCs w:val="28"/>
              </w:rPr>
            </w:pPr>
            <w:r w:rsidRPr="00CE1060">
              <w:rPr>
                <w:rFonts w:ascii="Times New Roman" w:hAnsi="Times New Roman" w:cs="Times New Roman"/>
                <w:b/>
                <w:bCs/>
                <w:sz w:val="28"/>
                <w:szCs w:val="28"/>
              </w:rPr>
              <w:t>The candidate</w:t>
            </w:r>
          </w:p>
        </w:tc>
        <w:tc>
          <w:tcPr>
            <w:tcW w:w="5333" w:type="dxa"/>
          </w:tcPr>
          <w:p w:rsidR="00843654" w:rsidRPr="00745497" w:rsidRDefault="00CE1060" w:rsidP="004D7E23">
            <w:pPr>
              <w:jc w:val="center"/>
              <w:rPr>
                <w:rFonts w:ascii="Times New Roman" w:hAnsi="Times New Roman" w:cs="Times New Roman"/>
                <w:b/>
                <w:bCs/>
                <w:sz w:val="28"/>
                <w:szCs w:val="28"/>
              </w:rPr>
            </w:pPr>
            <w:r w:rsidRPr="00CE1060">
              <w:rPr>
                <w:rFonts w:ascii="Times New Roman" w:hAnsi="Times New Roman" w:cs="Times New Roman"/>
                <w:b/>
                <w:bCs/>
                <w:sz w:val="28"/>
                <w:szCs w:val="28"/>
              </w:rPr>
              <w:t>Document</w:t>
            </w:r>
          </w:p>
        </w:tc>
      </w:tr>
      <w:tr w:rsidR="00843654" w:rsidRPr="00CE1060" w:rsidTr="004D7E23">
        <w:tc>
          <w:tcPr>
            <w:tcW w:w="498" w:type="dxa"/>
          </w:tcPr>
          <w:p w:rsidR="00843654" w:rsidRPr="00745497" w:rsidRDefault="00843654" w:rsidP="004D7E23">
            <w:pPr>
              <w:rPr>
                <w:rFonts w:ascii="Times New Roman" w:hAnsi="Times New Roman" w:cs="Times New Roman"/>
                <w:sz w:val="28"/>
                <w:szCs w:val="28"/>
              </w:rPr>
            </w:pPr>
            <w:r w:rsidRPr="00745497">
              <w:rPr>
                <w:rFonts w:ascii="Times New Roman" w:hAnsi="Times New Roman" w:cs="Times New Roman"/>
                <w:sz w:val="28"/>
                <w:szCs w:val="28"/>
              </w:rPr>
              <w:t>1.</w:t>
            </w:r>
          </w:p>
        </w:tc>
        <w:tc>
          <w:tcPr>
            <w:tcW w:w="3796" w:type="dxa"/>
          </w:tcPr>
          <w:p w:rsidR="00843654" w:rsidRPr="00745497" w:rsidRDefault="00CE1060" w:rsidP="004D7E23">
            <w:pPr>
              <w:rPr>
                <w:rFonts w:ascii="Times New Roman" w:hAnsi="Times New Roman" w:cs="Times New Roman"/>
                <w:sz w:val="28"/>
                <w:szCs w:val="28"/>
              </w:rPr>
            </w:pPr>
            <w:r w:rsidRPr="00CE1060">
              <w:rPr>
                <w:rFonts w:ascii="Times New Roman" w:hAnsi="Times New Roman" w:cs="Times New Roman"/>
                <w:sz w:val="28"/>
                <w:szCs w:val="28"/>
              </w:rPr>
              <w:t>For everyone</w:t>
            </w:r>
          </w:p>
        </w:tc>
        <w:tc>
          <w:tcPr>
            <w:tcW w:w="5333" w:type="dxa"/>
          </w:tcPr>
          <w:p w:rsidR="00843654" w:rsidRPr="00CE1060" w:rsidRDefault="00CE1060" w:rsidP="004D7E23">
            <w:pPr>
              <w:jc w:val="both"/>
              <w:rPr>
                <w:rFonts w:ascii="Times New Roman" w:hAnsi="Times New Roman" w:cs="Times New Roman"/>
                <w:sz w:val="28"/>
                <w:szCs w:val="28"/>
                <w:lang w:val="en-US"/>
              </w:rPr>
            </w:pPr>
            <w:r w:rsidRPr="00CE1060">
              <w:rPr>
                <w:rFonts w:ascii="Times New Roman" w:hAnsi="Times New Roman" w:cs="Times New Roman"/>
                <w:sz w:val="28"/>
                <w:szCs w:val="28"/>
                <w:lang w:val="en-US"/>
              </w:rPr>
              <w:t>- a copy of the applicant's UNT results.</w:t>
            </w:r>
          </w:p>
        </w:tc>
      </w:tr>
      <w:tr w:rsidR="00843654" w:rsidRPr="00CE1060" w:rsidTr="004D7E23">
        <w:tc>
          <w:tcPr>
            <w:tcW w:w="498" w:type="dxa"/>
            <w:vMerge w:val="restart"/>
          </w:tcPr>
          <w:p w:rsidR="00843654" w:rsidRPr="00745497" w:rsidRDefault="00843654" w:rsidP="004D7E23">
            <w:pPr>
              <w:rPr>
                <w:rFonts w:ascii="Times New Roman" w:hAnsi="Times New Roman" w:cs="Times New Roman"/>
                <w:sz w:val="28"/>
                <w:szCs w:val="28"/>
              </w:rPr>
            </w:pPr>
            <w:r w:rsidRPr="00745497">
              <w:rPr>
                <w:rFonts w:ascii="Times New Roman" w:hAnsi="Times New Roman" w:cs="Times New Roman"/>
                <w:sz w:val="28"/>
                <w:szCs w:val="28"/>
              </w:rPr>
              <w:t>2.</w:t>
            </w:r>
          </w:p>
        </w:tc>
        <w:tc>
          <w:tcPr>
            <w:tcW w:w="3796" w:type="dxa"/>
          </w:tcPr>
          <w:p w:rsidR="00843654" w:rsidRPr="00CE1060" w:rsidRDefault="00CE1060" w:rsidP="004D7E23">
            <w:pPr>
              <w:rPr>
                <w:rFonts w:ascii="Times New Roman" w:hAnsi="Times New Roman" w:cs="Times New Roman"/>
                <w:sz w:val="28"/>
                <w:szCs w:val="28"/>
                <w:lang w:val="en-US"/>
              </w:rPr>
            </w:pPr>
            <w:r w:rsidRPr="00CE1060">
              <w:rPr>
                <w:rFonts w:ascii="Times New Roman" w:hAnsi="Times New Roman" w:cs="Times New Roman"/>
                <w:sz w:val="28"/>
                <w:szCs w:val="28"/>
                <w:lang w:val="en-US"/>
              </w:rPr>
              <w:t>Low-income people from rural areas, small and single-industry towns</w:t>
            </w:r>
          </w:p>
        </w:tc>
        <w:tc>
          <w:tcPr>
            <w:tcW w:w="5333" w:type="dxa"/>
          </w:tcPr>
          <w:p w:rsidR="00CE1060" w:rsidRPr="00CE1060" w:rsidRDefault="00CE1060" w:rsidP="00CE1060">
            <w:pPr>
              <w:jc w:val="both"/>
              <w:rPr>
                <w:rFonts w:ascii="Times New Roman" w:hAnsi="Times New Roman" w:cs="Times New Roman"/>
                <w:sz w:val="28"/>
                <w:szCs w:val="28"/>
                <w:lang w:val="en-US"/>
              </w:rPr>
            </w:pPr>
            <w:r w:rsidRPr="00CE1060">
              <w:rPr>
                <w:rFonts w:ascii="Times New Roman" w:hAnsi="Times New Roman" w:cs="Times New Roman"/>
                <w:sz w:val="28"/>
                <w:szCs w:val="28"/>
                <w:lang w:val="en-US"/>
              </w:rPr>
              <w:t>- the original or notarized or certified by the OVPO / Branch (the copy is correct) certificate of the recipient of the TSA (with egov.kz ), relevant for the current year, or a certificate from the akimat / employment center of the district / city/ village/village at the candidate's place of residence, on the social status of the family (low-income family), signed by an official at least deputy akim of the district/city or akim of the village/village.</w:t>
            </w:r>
          </w:p>
          <w:p w:rsidR="00843654" w:rsidRPr="00CE1060" w:rsidRDefault="00CE1060" w:rsidP="00CE1060">
            <w:pPr>
              <w:jc w:val="both"/>
              <w:rPr>
                <w:rFonts w:ascii="Times New Roman" w:hAnsi="Times New Roman" w:cs="Times New Roman"/>
                <w:sz w:val="28"/>
                <w:szCs w:val="28"/>
                <w:lang w:val="en-US"/>
              </w:rPr>
            </w:pPr>
            <w:r w:rsidRPr="00CE1060">
              <w:rPr>
                <w:rFonts w:ascii="Times New Roman" w:hAnsi="Times New Roman" w:cs="Times New Roman"/>
                <w:sz w:val="28"/>
                <w:szCs w:val="28"/>
                <w:lang w:val="en-US"/>
              </w:rPr>
              <w:t>- a copy of the certificate of general secondary education (rural school, small or single-industry school) certified by a notary or OVPO/Branch.</w:t>
            </w:r>
          </w:p>
        </w:tc>
      </w:tr>
      <w:tr w:rsidR="00843654" w:rsidRPr="00CE1060" w:rsidTr="004D7E23">
        <w:tc>
          <w:tcPr>
            <w:tcW w:w="498" w:type="dxa"/>
            <w:vMerge/>
          </w:tcPr>
          <w:p w:rsidR="00843654" w:rsidRPr="00CE1060" w:rsidRDefault="00843654" w:rsidP="004D7E23">
            <w:pPr>
              <w:rPr>
                <w:rFonts w:ascii="Times New Roman" w:hAnsi="Times New Roman" w:cs="Times New Roman"/>
                <w:sz w:val="28"/>
                <w:szCs w:val="28"/>
                <w:lang w:val="en-US"/>
              </w:rPr>
            </w:pPr>
          </w:p>
        </w:tc>
        <w:tc>
          <w:tcPr>
            <w:tcW w:w="3796" w:type="dxa"/>
          </w:tcPr>
          <w:p w:rsidR="00843654" w:rsidRPr="00CE1060" w:rsidRDefault="00CE1060" w:rsidP="004D7E23">
            <w:pPr>
              <w:rPr>
                <w:rFonts w:ascii="Times New Roman" w:hAnsi="Times New Roman" w:cs="Times New Roman"/>
                <w:sz w:val="28"/>
                <w:szCs w:val="28"/>
                <w:lang w:val="en-US"/>
              </w:rPr>
            </w:pPr>
            <w:r w:rsidRPr="00CE1060">
              <w:rPr>
                <w:rFonts w:ascii="Times New Roman" w:hAnsi="Times New Roman" w:cs="Times New Roman"/>
                <w:sz w:val="28"/>
                <w:szCs w:val="28"/>
                <w:lang w:val="en-US"/>
              </w:rPr>
              <w:t>Orphaned children or those left without parental care until adulthood</w:t>
            </w:r>
          </w:p>
        </w:tc>
        <w:tc>
          <w:tcPr>
            <w:tcW w:w="5333" w:type="dxa"/>
          </w:tcPr>
          <w:p w:rsidR="00CE1060" w:rsidRPr="00CE1060" w:rsidRDefault="00CE1060" w:rsidP="004D7E23">
            <w:pPr>
              <w:jc w:val="both"/>
              <w:rPr>
                <w:rFonts w:ascii="Times New Roman" w:hAnsi="Times New Roman" w:cs="Times New Roman"/>
                <w:sz w:val="28"/>
                <w:szCs w:val="28"/>
                <w:lang w:val="en-US"/>
              </w:rPr>
            </w:pPr>
            <w:r w:rsidRPr="00CE1060">
              <w:rPr>
                <w:rFonts w:ascii="Times New Roman" w:hAnsi="Times New Roman" w:cs="Times New Roman"/>
                <w:sz w:val="28"/>
                <w:szCs w:val="28"/>
                <w:lang w:val="en-US"/>
              </w:rPr>
              <w:t>Certified by a notary or an OVPO/Branch:</w:t>
            </w:r>
          </w:p>
          <w:p w:rsidR="00CE1060" w:rsidRDefault="00843654" w:rsidP="004D7E23">
            <w:pPr>
              <w:jc w:val="both"/>
              <w:rPr>
                <w:rFonts w:ascii="Times New Roman" w:hAnsi="Times New Roman" w:cs="Times New Roman"/>
                <w:sz w:val="28"/>
                <w:szCs w:val="28"/>
                <w:lang w:val="en-US"/>
              </w:rPr>
            </w:pPr>
            <w:r w:rsidRPr="00CE1060">
              <w:rPr>
                <w:rFonts w:ascii="Times New Roman" w:hAnsi="Times New Roman" w:cs="Times New Roman"/>
                <w:sz w:val="28"/>
                <w:szCs w:val="28"/>
                <w:lang w:val="en-US"/>
              </w:rPr>
              <w:t xml:space="preserve">- </w:t>
            </w:r>
            <w:r w:rsidR="00CE1060" w:rsidRPr="00CE1060">
              <w:rPr>
                <w:rFonts w:ascii="Times New Roman" w:hAnsi="Times New Roman" w:cs="Times New Roman"/>
                <w:sz w:val="28"/>
                <w:szCs w:val="28"/>
                <w:lang w:val="en-US"/>
              </w:rPr>
              <w:t xml:space="preserve">a copy of the death certificate of both or the only parent or other documents confirming the absence of parents (court decision on deprivation of parental rights, on restriction, on recognition as missing, declaring them </w:t>
            </w:r>
            <w:r w:rsidR="00CE1060" w:rsidRPr="00CE1060">
              <w:rPr>
                <w:rFonts w:ascii="Times New Roman" w:hAnsi="Times New Roman" w:cs="Times New Roman"/>
                <w:sz w:val="28"/>
                <w:szCs w:val="28"/>
                <w:lang w:val="en-US"/>
              </w:rPr>
              <w:lastRenderedPageBreak/>
              <w:t>dead, recognition as incompetent (limited legal capacity);</w:t>
            </w:r>
          </w:p>
          <w:p w:rsidR="00843654" w:rsidRPr="00CE1060" w:rsidRDefault="00843654" w:rsidP="004D7E23">
            <w:pPr>
              <w:jc w:val="both"/>
              <w:rPr>
                <w:rFonts w:ascii="Times New Roman" w:hAnsi="Times New Roman" w:cs="Times New Roman"/>
                <w:sz w:val="28"/>
                <w:szCs w:val="28"/>
                <w:lang w:val="en-US"/>
              </w:rPr>
            </w:pPr>
            <w:r w:rsidRPr="00CE1060">
              <w:rPr>
                <w:rFonts w:ascii="Times New Roman" w:hAnsi="Times New Roman" w:cs="Times New Roman"/>
                <w:sz w:val="28"/>
                <w:szCs w:val="28"/>
                <w:lang w:val="en-US"/>
              </w:rPr>
              <w:t xml:space="preserve">- </w:t>
            </w:r>
            <w:r w:rsidR="00CE1060" w:rsidRPr="00CE1060">
              <w:rPr>
                <w:rFonts w:ascii="Times New Roman" w:hAnsi="Times New Roman" w:cs="Times New Roman"/>
                <w:sz w:val="28"/>
                <w:szCs w:val="28"/>
                <w:lang w:val="en-US"/>
              </w:rPr>
              <w:t>a copy of the agreement on the transfer of the child to foster care.</w:t>
            </w:r>
          </w:p>
        </w:tc>
      </w:tr>
      <w:tr w:rsidR="00843654" w:rsidRPr="00CE1060" w:rsidTr="004D7E23">
        <w:tc>
          <w:tcPr>
            <w:tcW w:w="498" w:type="dxa"/>
            <w:vMerge/>
          </w:tcPr>
          <w:p w:rsidR="00843654" w:rsidRPr="00CE1060" w:rsidRDefault="00843654" w:rsidP="004D7E23">
            <w:pPr>
              <w:rPr>
                <w:rFonts w:ascii="Times New Roman" w:hAnsi="Times New Roman" w:cs="Times New Roman"/>
                <w:sz w:val="28"/>
                <w:szCs w:val="28"/>
                <w:lang w:val="en-US"/>
              </w:rPr>
            </w:pPr>
          </w:p>
        </w:tc>
        <w:tc>
          <w:tcPr>
            <w:tcW w:w="3796" w:type="dxa"/>
          </w:tcPr>
          <w:p w:rsidR="00843654" w:rsidRPr="00745497" w:rsidRDefault="00CE1060" w:rsidP="004D7E23">
            <w:pPr>
              <w:rPr>
                <w:rFonts w:ascii="Times New Roman" w:hAnsi="Times New Roman" w:cs="Times New Roman"/>
                <w:sz w:val="28"/>
                <w:szCs w:val="28"/>
              </w:rPr>
            </w:pPr>
            <w:r w:rsidRPr="00CE1060">
              <w:rPr>
                <w:rFonts w:ascii="Times New Roman" w:hAnsi="Times New Roman" w:cs="Times New Roman"/>
                <w:sz w:val="28"/>
                <w:szCs w:val="28"/>
              </w:rPr>
              <w:t>Persons with disabilities</w:t>
            </w:r>
          </w:p>
        </w:tc>
        <w:tc>
          <w:tcPr>
            <w:tcW w:w="5333" w:type="dxa"/>
          </w:tcPr>
          <w:p w:rsidR="00843654" w:rsidRPr="00CE1060" w:rsidRDefault="00CE1060" w:rsidP="004D7E23">
            <w:pPr>
              <w:jc w:val="both"/>
              <w:rPr>
                <w:rFonts w:ascii="Times New Roman" w:hAnsi="Times New Roman" w:cs="Times New Roman"/>
                <w:sz w:val="28"/>
                <w:szCs w:val="28"/>
                <w:lang w:val="en-US"/>
              </w:rPr>
            </w:pPr>
            <w:r w:rsidRPr="00CE1060">
              <w:rPr>
                <w:rFonts w:ascii="Times New Roman" w:hAnsi="Times New Roman" w:cs="Times New Roman"/>
                <w:sz w:val="28"/>
                <w:szCs w:val="28"/>
                <w:lang w:val="en-US"/>
              </w:rPr>
              <w:t>A certificate of disability of the candidate certified by a notary or an OVPO/Branch (medical and social expertise) current for the current year</w:t>
            </w:r>
          </w:p>
        </w:tc>
      </w:tr>
      <w:tr w:rsidR="00843654" w:rsidRPr="00CE1060" w:rsidTr="004D7E23">
        <w:tc>
          <w:tcPr>
            <w:tcW w:w="498" w:type="dxa"/>
          </w:tcPr>
          <w:p w:rsidR="00843654" w:rsidRPr="00CE1060" w:rsidRDefault="00843654" w:rsidP="004D7E23">
            <w:pPr>
              <w:rPr>
                <w:rFonts w:ascii="Times New Roman" w:hAnsi="Times New Roman" w:cs="Times New Roman"/>
                <w:sz w:val="28"/>
                <w:szCs w:val="28"/>
                <w:lang w:val="en-US"/>
              </w:rPr>
            </w:pPr>
          </w:p>
        </w:tc>
        <w:tc>
          <w:tcPr>
            <w:tcW w:w="3796" w:type="dxa"/>
          </w:tcPr>
          <w:p w:rsidR="00843654" w:rsidRPr="00CE1060" w:rsidRDefault="00CE1060" w:rsidP="004D7E23">
            <w:pPr>
              <w:rPr>
                <w:rFonts w:ascii="Times New Roman" w:hAnsi="Times New Roman" w:cs="Times New Roman"/>
                <w:sz w:val="28"/>
                <w:szCs w:val="28"/>
                <w:lang w:val="en-US"/>
              </w:rPr>
            </w:pPr>
            <w:r w:rsidRPr="00CE1060">
              <w:rPr>
                <w:rFonts w:ascii="Times New Roman" w:hAnsi="Times New Roman" w:cs="Times New Roman"/>
                <w:sz w:val="28"/>
                <w:szCs w:val="28"/>
                <w:lang w:val="en-US"/>
              </w:rPr>
              <w:t>Persons from families raising children with disabilities</w:t>
            </w:r>
          </w:p>
        </w:tc>
        <w:tc>
          <w:tcPr>
            <w:tcW w:w="5333" w:type="dxa"/>
          </w:tcPr>
          <w:p w:rsidR="00CE1060" w:rsidRPr="00CE1060" w:rsidRDefault="00CE1060" w:rsidP="00CE1060">
            <w:pPr>
              <w:jc w:val="both"/>
              <w:rPr>
                <w:rFonts w:ascii="Times New Roman" w:hAnsi="Times New Roman" w:cs="Times New Roman"/>
                <w:sz w:val="28"/>
                <w:szCs w:val="28"/>
                <w:lang w:val="en-US"/>
              </w:rPr>
            </w:pPr>
            <w:r w:rsidRPr="00CE1060">
              <w:rPr>
                <w:rFonts w:ascii="Times New Roman" w:hAnsi="Times New Roman" w:cs="Times New Roman"/>
                <w:sz w:val="28"/>
                <w:szCs w:val="28"/>
                <w:lang w:val="en-US"/>
              </w:rPr>
              <w:t>Notarized or certified by the OVPO/Branch:</w:t>
            </w:r>
          </w:p>
          <w:p w:rsidR="00CE1060" w:rsidRPr="00CE1060" w:rsidRDefault="00CE1060" w:rsidP="00CE1060">
            <w:pPr>
              <w:jc w:val="both"/>
              <w:rPr>
                <w:rFonts w:ascii="Times New Roman" w:hAnsi="Times New Roman" w:cs="Times New Roman"/>
                <w:sz w:val="28"/>
                <w:szCs w:val="28"/>
                <w:lang w:val="en-US"/>
              </w:rPr>
            </w:pPr>
            <w:r w:rsidRPr="00CE1060">
              <w:rPr>
                <w:rFonts w:ascii="Times New Roman" w:hAnsi="Times New Roman" w:cs="Times New Roman"/>
                <w:sz w:val="28"/>
                <w:szCs w:val="28"/>
                <w:lang w:val="en-US"/>
              </w:rPr>
              <w:t>- a copy of the candidate's birth certificate and a copy of the birth certificate of a child with a disability from a family member (confirms kinship (blood) with a child with a disability under 18 years old);</w:t>
            </w:r>
          </w:p>
          <w:p w:rsidR="00843654" w:rsidRPr="00CE1060" w:rsidRDefault="00CE1060" w:rsidP="00CE1060">
            <w:pPr>
              <w:jc w:val="both"/>
              <w:rPr>
                <w:rFonts w:ascii="Times New Roman" w:hAnsi="Times New Roman" w:cs="Times New Roman"/>
                <w:sz w:val="28"/>
                <w:szCs w:val="28"/>
                <w:lang w:val="en-US"/>
              </w:rPr>
            </w:pPr>
            <w:r w:rsidRPr="00CE1060">
              <w:rPr>
                <w:rFonts w:ascii="Times New Roman" w:hAnsi="Times New Roman" w:cs="Times New Roman"/>
                <w:sz w:val="28"/>
                <w:szCs w:val="28"/>
                <w:lang w:val="en-US"/>
              </w:rPr>
              <w:t>- a copy of the certificate of disability of children (a child with a disability under 18 years of age) in the family, relevant for the current year</w:t>
            </w:r>
          </w:p>
        </w:tc>
      </w:tr>
    </w:tbl>
    <w:p w:rsidR="00843654" w:rsidRPr="00CE1060" w:rsidRDefault="00843654" w:rsidP="00843654">
      <w:pPr>
        <w:jc w:val="both"/>
        <w:rPr>
          <w:rFonts w:ascii="Times New Roman" w:hAnsi="Times New Roman" w:cs="Times New Roman"/>
          <w:sz w:val="28"/>
          <w:szCs w:val="28"/>
          <w:lang w:val="en-US"/>
        </w:rPr>
      </w:pPr>
    </w:p>
    <w:p w:rsidR="00843654" w:rsidRPr="00CE1060" w:rsidRDefault="00843654" w:rsidP="00843654">
      <w:pPr>
        <w:jc w:val="both"/>
        <w:rPr>
          <w:rFonts w:ascii="Times New Roman" w:hAnsi="Times New Roman" w:cs="Times New Roman"/>
          <w:sz w:val="28"/>
          <w:szCs w:val="28"/>
          <w:lang w:val="en-US"/>
        </w:rPr>
      </w:pPr>
      <w:r w:rsidRPr="00CE1060">
        <w:rPr>
          <w:rFonts w:ascii="Times New Roman" w:hAnsi="Times New Roman" w:cs="Times New Roman"/>
          <w:sz w:val="28"/>
          <w:szCs w:val="28"/>
          <w:lang w:val="en-US"/>
        </w:rPr>
        <w:t>*</w:t>
      </w:r>
      <w:r w:rsidR="00CE1060" w:rsidRPr="00CE1060">
        <w:rPr>
          <w:lang w:val="en-US"/>
        </w:rPr>
        <w:t xml:space="preserve"> </w:t>
      </w:r>
      <w:r w:rsidR="00CE1060" w:rsidRPr="00CE1060">
        <w:rPr>
          <w:rFonts w:ascii="Times New Roman" w:hAnsi="Times New Roman" w:cs="Times New Roman"/>
          <w:sz w:val="28"/>
          <w:szCs w:val="28"/>
          <w:lang w:val="en-US"/>
        </w:rPr>
        <w:t>If necessary, the Foundation has the right to request additional documents from the OVPO or from candidates directly</w:t>
      </w:r>
      <w:bookmarkStart w:id="0" w:name="_GoBack"/>
      <w:bookmarkEnd w:id="0"/>
    </w:p>
    <w:p w:rsidR="00843654" w:rsidRPr="00CE1060" w:rsidRDefault="00843654">
      <w:pPr>
        <w:rPr>
          <w:lang w:val="en-US"/>
        </w:rPr>
      </w:pPr>
    </w:p>
    <w:sectPr w:rsidR="00843654" w:rsidRPr="00CE1060" w:rsidSect="003A436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883" w:rsidRDefault="00D70883" w:rsidP="00843654">
      <w:pPr>
        <w:spacing w:after="0" w:line="240" w:lineRule="auto"/>
      </w:pPr>
      <w:r>
        <w:separator/>
      </w:r>
    </w:p>
  </w:endnote>
  <w:endnote w:type="continuationSeparator" w:id="0">
    <w:p w:rsidR="00D70883" w:rsidRDefault="00D70883" w:rsidP="00843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883" w:rsidRDefault="00D70883" w:rsidP="00843654">
      <w:pPr>
        <w:spacing w:after="0" w:line="240" w:lineRule="auto"/>
      </w:pPr>
      <w:r>
        <w:separator/>
      </w:r>
    </w:p>
  </w:footnote>
  <w:footnote w:type="continuationSeparator" w:id="0">
    <w:p w:rsidR="00D70883" w:rsidRDefault="00D70883" w:rsidP="008436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8B0"/>
    <w:rsid w:val="00126620"/>
    <w:rsid w:val="001269D3"/>
    <w:rsid w:val="001C1E03"/>
    <w:rsid w:val="00260699"/>
    <w:rsid w:val="002A2269"/>
    <w:rsid w:val="00375AFF"/>
    <w:rsid w:val="0052334B"/>
    <w:rsid w:val="006140CD"/>
    <w:rsid w:val="00691A19"/>
    <w:rsid w:val="00794232"/>
    <w:rsid w:val="007E68B0"/>
    <w:rsid w:val="008048BD"/>
    <w:rsid w:val="00843654"/>
    <w:rsid w:val="008B1690"/>
    <w:rsid w:val="008C7482"/>
    <w:rsid w:val="00917B93"/>
    <w:rsid w:val="00A02513"/>
    <w:rsid w:val="00A140D3"/>
    <w:rsid w:val="00A86F6F"/>
    <w:rsid w:val="00AE034C"/>
    <w:rsid w:val="00CC3394"/>
    <w:rsid w:val="00CE1060"/>
    <w:rsid w:val="00D70883"/>
    <w:rsid w:val="00E54BEF"/>
    <w:rsid w:val="00F32B14"/>
    <w:rsid w:val="00FE0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E13BA"/>
  <w15:chartTrackingRefBased/>
  <w15:docId w15:val="{75550E9F-A685-463D-84B2-E06CAD29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AFF"/>
    <w:rPr>
      <w:kern w:val="2"/>
      <w14:ligatures w14:val="standardContextual"/>
    </w:rPr>
  </w:style>
  <w:style w:type="paragraph" w:styleId="1">
    <w:name w:val="heading 1"/>
    <w:basedOn w:val="a"/>
    <w:next w:val="a"/>
    <w:link w:val="10"/>
    <w:uiPriority w:val="9"/>
    <w:qFormat/>
    <w:rsid w:val="00F32B14"/>
    <w:pPr>
      <w:keepNext/>
      <w:keepLines/>
      <w:spacing w:before="240" w:after="0" w:line="256" w:lineRule="auto"/>
      <w:outlineLvl w:val="0"/>
    </w:pPr>
    <w:rPr>
      <w:rFonts w:asciiTheme="majorHAnsi" w:eastAsiaTheme="majorEastAsia" w:hAnsiTheme="majorHAnsi" w:cstheme="majorBidi"/>
      <w:color w:val="2E74B5" w:themeColor="accent1" w:themeShade="BF"/>
      <w:kern w:val="0"/>
      <w:sz w:val="32"/>
      <w:szCs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43654"/>
    <w:rPr>
      <w:kern w:val="2"/>
      <w14:ligatures w14:val="standardContextual"/>
    </w:rPr>
  </w:style>
  <w:style w:type="character" w:styleId="a5">
    <w:name w:val="Hyperlink"/>
    <w:basedOn w:val="a0"/>
    <w:uiPriority w:val="99"/>
    <w:unhideWhenUsed/>
    <w:rsid w:val="00843654"/>
    <w:rPr>
      <w:color w:val="0563C1" w:themeColor="hyperlink"/>
      <w:u w:val="single"/>
    </w:rPr>
  </w:style>
  <w:style w:type="table" w:styleId="a6">
    <w:name w:val="Table Grid"/>
    <w:basedOn w:val="a1"/>
    <w:uiPriority w:val="39"/>
    <w:rsid w:val="00843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8436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43654"/>
    <w:rPr>
      <w:kern w:val="2"/>
      <w14:ligatures w14:val="standardContextual"/>
    </w:rPr>
  </w:style>
  <w:style w:type="character" w:customStyle="1" w:styleId="10">
    <w:name w:val="Заголовок 1 Знак"/>
    <w:basedOn w:val="a0"/>
    <w:link w:val="1"/>
    <w:uiPriority w:val="9"/>
    <w:rsid w:val="00F32B1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429</Words>
  <Characters>2447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2024-07-26T10:53:00Z</dcterms:created>
  <dcterms:modified xsi:type="dcterms:W3CDTF">2024-07-26T12:05:00Z</dcterms:modified>
</cp:coreProperties>
</file>